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C7BFD0" w14:textId="40585848" w:rsidR="00EE7CD7" w:rsidRDefault="00433438" w:rsidP="00AB4447">
      <w:pPr>
        <w:jc w:val="center"/>
        <w:outlineLvl w:val="0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>Judges’ Report: 2020</w:t>
      </w:r>
      <w:r w:rsidR="00EE7CD7" w:rsidRPr="002229F1">
        <w:rPr>
          <w:rFonts w:asciiTheme="majorHAnsi" w:hAnsiTheme="majorHAnsi"/>
          <w:b/>
          <w:sz w:val="22"/>
          <w:szCs w:val="22"/>
        </w:rPr>
        <w:t xml:space="preserve"> Voss Literary Prize</w:t>
      </w:r>
    </w:p>
    <w:p w14:paraId="4D165213" w14:textId="77777777" w:rsidR="00EE7CD7" w:rsidRPr="000E749D" w:rsidRDefault="00EE7CD7">
      <w:pPr>
        <w:rPr>
          <w:rFonts w:asciiTheme="majorHAnsi" w:hAnsiTheme="majorHAnsi"/>
          <w:sz w:val="22"/>
          <w:szCs w:val="22"/>
        </w:rPr>
      </w:pPr>
    </w:p>
    <w:p w14:paraId="6C576FA0" w14:textId="42EF4F8A" w:rsidR="00EE7CD7" w:rsidRPr="000E749D" w:rsidRDefault="00825179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The winner of the 2021</w:t>
      </w:r>
      <w:r w:rsidR="00EE7CD7" w:rsidRPr="000E749D">
        <w:rPr>
          <w:rFonts w:asciiTheme="majorHAnsi" w:hAnsiTheme="majorHAnsi"/>
          <w:sz w:val="22"/>
          <w:szCs w:val="22"/>
        </w:rPr>
        <w:t xml:space="preserve"> Voss Literary Prize ($5,000) for the best Au</w:t>
      </w:r>
      <w:r>
        <w:rPr>
          <w:rFonts w:asciiTheme="majorHAnsi" w:hAnsiTheme="majorHAnsi"/>
          <w:sz w:val="22"/>
          <w:szCs w:val="22"/>
        </w:rPr>
        <w:t>stralian novel published in 2020</w:t>
      </w:r>
      <w:r w:rsidR="008D226C" w:rsidRPr="000E749D">
        <w:rPr>
          <w:rFonts w:asciiTheme="majorHAnsi" w:hAnsiTheme="majorHAnsi"/>
          <w:sz w:val="22"/>
          <w:szCs w:val="22"/>
        </w:rPr>
        <w:t xml:space="preserve"> </w:t>
      </w:r>
      <w:r w:rsidR="00EE7CD7" w:rsidRPr="000E749D">
        <w:rPr>
          <w:rFonts w:asciiTheme="majorHAnsi" w:hAnsiTheme="majorHAnsi"/>
          <w:sz w:val="22"/>
          <w:szCs w:val="22"/>
        </w:rPr>
        <w:t>is</w:t>
      </w:r>
    </w:p>
    <w:p w14:paraId="71624D53" w14:textId="77777777" w:rsidR="00EE7CD7" w:rsidRPr="000E749D" w:rsidRDefault="00EE7CD7">
      <w:pPr>
        <w:rPr>
          <w:rFonts w:asciiTheme="majorHAnsi" w:hAnsiTheme="majorHAnsi"/>
          <w:sz w:val="22"/>
          <w:szCs w:val="22"/>
        </w:rPr>
      </w:pPr>
    </w:p>
    <w:p w14:paraId="633D6143" w14:textId="28978A04" w:rsidR="00EE7CD7" w:rsidRPr="000E749D" w:rsidRDefault="00825179" w:rsidP="00EE7CD7">
      <w:pPr>
        <w:ind w:left="72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Amanda Lohrey</w:t>
      </w:r>
      <w:r w:rsidR="00EE7CD7" w:rsidRPr="000E749D">
        <w:rPr>
          <w:rFonts w:asciiTheme="majorHAnsi" w:hAnsiTheme="majorHAnsi"/>
          <w:sz w:val="22"/>
          <w:szCs w:val="22"/>
        </w:rPr>
        <w:t xml:space="preserve">, for </w:t>
      </w:r>
      <w:r w:rsidR="00EE7CD7" w:rsidRPr="000E749D">
        <w:rPr>
          <w:rFonts w:asciiTheme="majorHAnsi" w:hAnsiTheme="majorHAnsi"/>
          <w:i/>
          <w:sz w:val="22"/>
          <w:szCs w:val="22"/>
        </w:rPr>
        <w:t xml:space="preserve">The </w:t>
      </w:r>
      <w:r>
        <w:rPr>
          <w:rFonts w:asciiTheme="majorHAnsi" w:hAnsiTheme="majorHAnsi"/>
          <w:i/>
          <w:sz w:val="22"/>
          <w:szCs w:val="22"/>
        </w:rPr>
        <w:t>Labyrinth</w:t>
      </w:r>
      <w:r w:rsidR="00EE7CD7" w:rsidRPr="000E749D">
        <w:rPr>
          <w:rFonts w:asciiTheme="majorHAnsi" w:hAnsiTheme="majorHAnsi"/>
          <w:sz w:val="22"/>
          <w:szCs w:val="22"/>
        </w:rPr>
        <w:t xml:space="preserve">, published by </w:t>
      </w:r>
      <w:r w:rsidR="00B10193">
        <w:rPr>
          <w:rFonts w:asciiTheme="majorHAnsi" w:hAnsiTheme="majorHAnsi"/>
          <w:sz w:val="22"/>
          <w:szCs w:val="22"/>
        </w:rPr>
        <w:t>Text Publishing</w:t>
      </w:r>
      <w:r w:rsidR="00EE7CD7" w:rsidRPr="000E749D">
        <w:rPr>
          <w:rFonts w:asciiTheme="majorHAnsi" w:hAnsiTheme="majorHAnsi"/>
          <w:sz w:val="22"/>
          <w:szCs w:val="22"/>
        </w:rPr>
        <w:t>.</w:t>
      </w:r>
    </w:p>
    <w:p w14:paraId="68037487" w14:textId="77777777" w:rsidR="004B7714" w:rsidRDefault="004B7714" w:rsidP="000D3ECF">
      <w:pPr>
        <w:rPr>
          <w:rFonts w:asciiTheme="majorHAnsi" w:hAnsiTheme="majorHAnsi"/>
          <w:sz w:val="22"/>
          <w:szCs w:val="22"/>
        </w:rPr>
      </w:pPr>
    </w:p>
    <w:p w14:paraId="5B087C99" w14:textId="3573AA88" w:rsidR="000B571E" w:rsidRDefault="000B571E" w:rsidP="000D3ECF">
      <w:pPr>
        <w:rPr>
          <w:rFonts w:asciiTheme="majorHAnsi" w:hAnsiTheme="majorHAnsi"/>
          <w:sz w:val="22"/>
          <w:szCs w:val="22"/>
        </w:rPr>
      </w:pPr>
      <w:r w:rsidRPr="000B571E">
        <w:rPr>
          <w:rFonts w:asciiTheme="majorHAnsi" w:hAnsiTheme="majorHAnsi"/>
          <w:i/>
          <w:sz w:val="22"/>
          <w:szCs w:val="22"/>
        </w:rPr>
        <w:t>The Laybrinth</w:t>
      </w:r>
      <w:r>
        <w:rPr>
          <w:rFonts w:asciiTheme="majorHAnsi" w:hAnsiTheme="majorHAnsi"/>
          <w:sz w:val="22"/>
          <w:szCs w:val="22"/>
        </w:rPr>
        <w:t xml:space="preserve"> is a </w:t>
      </w:r>
      <w:r w:rsidR="00904F20">
        <w:rPr>
          <w:rFonts w:asciiTheme="majorHAnsi" w:hAnsiTheme="majorHAnsi"/>
          <w:sz w:val="22"/>
          <w:szCs w:val="22"/>
        </w:rPr>
        <w:t>cool</w:t>
      </w:r>
      <w:r>
        <w:rPr>
          <w:rFonts w:asciiTheme="majorHAnsi" w:hAnsiTheme="majorHAnsi"/>
          <w:sz w:val="22"/>
          <w:szCs w:val="22"/>
        </w:rPr>
        <w:t xml:space="preserve">, elegant novel that explores the consolations </w:t>
      </w:r>
      <w:r w:rsidR="001B0338">
        <w:rPr>
          <w:rFonts w:asciiTheme="majorHAnsi" w:hAnsiTheme="majorHAnsi"/>
          <w:sz w:val="22"/>
          <w:szCs w:val="22"/>
        </w:rPr>
        <w:t xml:space="preserve">and mystery </w:t>
      </w:r>
      <w:r>
        <w:rPr>
          <w:rFonts w:asciiTheme="majorHAnsi" w:hAnsiTheme="majorHAnsi"/>
          <w:sz w:val="22"/>
          <w:szCs w:val="22"/>
        </w:rPr>
        <w:t xml:space="preserve">of art — in this instance, </w:t>
      </w:r>
      <w:r w:rsidR="001B0338">
        <w:rPr>
          <w:rFonts w:asciiTheme="majorHAnsi" w:hAnsiTheme="majorHAnsi"/>
          <w:sz w:val="22"/>
          <w:szCs w:val="22"/>
        </w:rPr>
        <w:t xml:space="preserve">through </w:t>
      </w:r>
      <w:r>
        <w:rPr>
          <w:rFonts w:asciiTheme="majorHAnsi" w:hAnsiTheme="majorHAnsi"/>
          <w:sz w:val="22"/>
          <w:szCs w:val="22"/>
        </w:rPr>
        <w:t>the immersion of self in the act of doing.</w:t>
      </w:r>
    </w:p>
    <w:p w14:paraId="60CB67BA" w14:textId="36F70C47" w:rsidR="000B571E" w:rsidRDefault="000B571E" w:rsidP="000D3ECF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 </w:t>
      </w:r>
    </w:p>
    <w:p w14:paraId="0C9D4DF6" w14:textId="673E5992" w:rsidR="000B571E" w:rsidRDefault="000B571E" w:rsidP="000D3ECF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Lohrey</w:t>
      </w:r>
      <w:r w:rsidR="00A2298E">
        <w:rPr>
          <w:rFonts w:asciiTheme="majorHAnsi" w:hAnsiTheme="majorHAnsi"/>
          <w:sz w:val="22"/>
          <w:szCs w:val="22"/>
        </w:rPr>
        <w:t xml:space="preserve"> doesn’</w:t>
      </w:r>
      <w:r>
        <w:rPr>
          <w:rFonts w:asciiTheme="majorHAnsi" w:hAnsiTheme="majorHAnsi"/>
          <w:sz w:val="22"/>
          <w:szCs w:val="22"/>
        </w:rPr>
        <w:t>t encourage her readers to identify personally with her</w:t>
      </w:r>
      <w:r w:rsidR="00C1273D">
        <w:rPr>
          <w:rFonts w:asciiTheme="majorHAnsi" w:hAnsiTheme="majorHAnsi"/>
          <w:sz w:val="22"/>
          <w:szCs w:val="22"/>
        </w:rPr>
        <w:t xml:space="preserve"> characters, or to embroil</w:t>
      </w:r>
      <w:r>
        <w:rPr>
          <w:rFonts w:asciiTheme="majorHAnsi" w:hAnsiTheme="majorHAnsi"/>
          <w:sz w:val="22"/>
          <w:szCs w:val="22"/>
        </w:rPr>
        <w:t xml:space="preserve"> themselves in the intricacies of </w:t>
      </w:r>
      <w:r w:rsidR="00884C0B">
        <w:rPr>
          <w:rFonts w:asciiTheme="majorHAnsi" w:hAnsiTheme="majorHAnsi"/>
          <w:sz w:val="22"/>
          <w:szCs w:val="22"/>
        </w:rPr>
        <w:t>plot</w:t>
      </w:r>
      <w:r>
        <w:rPr>
          <w:rFonts w:asciiTheme="majorHAnsi" w:hAnsiTheme="majorHAnsi"/>
          <w:sz w:val="22"/>
          <w:szCs w:val="22"/>
        </w:rPr>
        <w:t xml:space="preserve">.  Rather, we are to sit with her protagonist, Erica, and allow </w:t>
      </w:r>
      <w:r w:rsidR="0049481E">
        <w:rPr>
          <w:rFonts w:asciiTheme="majorHAnsi" w:hAnsiTheme="majorHAnsi"/>
          <w:sz w:val="22"/>
          <w:szCs w:val="22"/>
        </w:rPr>
        <w:t>her story</w:t>
      </w:r>
      <w:r>
        <w:rPr>
          <w:rFonts w:asciiTheme="majorHAnsi" w:hAnsiTheme="majorHAnsi"/>
          <w:sz w:val="22"/>
          <w:szCs w:val="22"/>
        </w:rPr>
        <w:t xml:space="preserve"> to quietly burrow into our hearts and souls.  We </w:t>
      </w:r>
      <w:r w:rsidR="005E2D6B">
        <w:rPr>
          <w:rFonts w:asciiTheme="majorHAnsi" w:hAnsiTheme="majorHAnsi"/>
          <w:sz w:val="22"/>
          <w:szCs w:val="22"/>
        </w:rPr>
        <w:t xml:space="preserve">are </w:t>
      </w:r>
      <w:r w:rsidR="00C26102">
        <w:rPr>
          <w:rFonts w:asciiTheme="majorHAnsi" w:hAnsiTheme="majorHAnsi"/>
          <w:sz w:val="22"/>
          <w:szCs w:val="22"/>
        </w:rPr>
        <w:t xml:space="preserve">invited </w:t>
      </w:r>
      <w:r w:rsidR="005E2D6B">
        <w:rPr>
          <w:rFonts w:asciiTheme="majorHAnsi" w:hAnsiTheme="majorHAnsi"/>
          <w:sz w:val="22"/>
          <w:szCs w:val="22"/>
        </w:rPr>
        <w:t xml:space="preserve">to </w:t>
      </w:r>
      <w:r>
        <w:rPr>
          <w:rFonts w:asciiTheme="majorHAnsi" w:hAnsiTheme="majorHAnsi"/>
          <w:sz w:val="22"/>
          <w:szCs w:val="22"/>
        </w:rPr>
        <w:t xml:space="preserve">attend to the </w:t>
      </w:r>
      <w:r w:rsidR="00133E63">
        <w:rPr>
          <w:rFonts w:asciiTheme="majorHAnsi" w:hAnsiTheme="majorHAnsi"/>
          <w:sz w:val="22"/>
          <w:szCs w:val="22"/>
        </w:rPr>
        <w:t xml:space="preserve">planning and </w:t>
      </w:r>
      <w:r>
        <w:rPr>
          <w:rFonts w:asciiTheme="majorHAnsi" w:hAnsiTheme="majorHAnsi"/>
          <w:sz w:val="22"/>
          <w:szCs w:val="22"/>
        </w:rPr>
        <w:t xml:space="preserve">building of </w:t>
      </w:r>
      <w:r w:rsidR="00A2298E">
        <w:rPr>
          <w:rFonts w:asciiTheme="majorHAnsi" w:hAnsiTheme="majorHAnsi"/>
          <w:sz w:val="22"/>
          <w:szCs w:val="22"/>
        </w:rPr>
        <w:t>Erica’s</w:t>
      </w:r>
      <w:r>
        <w:rPr>
          <w:rFonts w:asciiTheme="majorHAnsi" w:hAnsiTheme="majorHAnsi"/>
          <w:sz w:val="22"/>
          <w:szCs w:val="22"/>
        </w:rPr>
        <w:t xml:space="preserve"> labyrinth but not to anticipate or overthink – </w:t>
      </w:r>
      <w:r w:rsidR="00B163E7">
        <w:rPr>
          <w:rFonts w:asciiTheme="majorHAnsi" w:hAnsiTheme="majorHAnsi"/>
          <w:sz w:val="22"/>
          <w:szCs w:val="22"/>
        </w:rPr>
        <w:t xml:space="preserve">we </w:t>
      </w:r>
      <w:r w:rsidR="005E2D6B">
        <w:rPr>
          <w:rFonts w:asciiTheme="majorHAnsi" w:hAnsiTheme="majorHAnsi"/>
          <w:sz w:val="22"/>
          <w:szCs w:val="22"/>
        </w:rPr>
        <w:t>are to</w:t>
      </w:r>
      <w:r w:rsidR="00C1273D">
        <w:rPr>
          <w:rFonts w:asciiTheme="majorHAnsi" w:hAnsiTheme="majorHAnsi"/>
          <w:sz w:val="22"/>
          <w:szCs w:val="22"/>
        </w:rPr>
        <w:t xml:space="preserve"> place our</w:t>
      </w:r>
      <w:r w:rsidR="005E2D6B">
        <w:rPr>
          <w:rFonts w:asciiTheme="majorHAnsi" w:hAnsiTheme="majorHAnsi"/>
          <w:sz w:val="22"/>
          <w:szCs w:val="22"/>
        </w:rPr>
        <w:t xml:space="preserve"> </w:t>
      </w:r>
      <w:r w:rsidR="00C26102">
        <w:rPr>
          <w:rFonts w:asciiTheme="majorHAnsi" w:hAnsiTheme="majorHAnsi"/>
          <w:sz w:val="22"/>
          <w:szCs w:val="22"/>
        </w:rPr>
        <w:t>trust</w:t>
      </w:r>
      <w:r>
        <w:rPr>
          <w:rFonts w:asciiTheme="majorHAnsi" w:hAnsiTheme="majorHAnsi"/>
          <w:sz w:val="22"/>
          <w:szCs w:val="22"/>
        </w:rPr>
        <w:t xml:space="preserve"> </w:t>
      </w:r>
      <w:r w:rsidR="00C1273D">
        <w:rPr>
          <w:rFonts w:asciiTheme="majorHAnsi" w:hAnsiTheme="majorHAnsi"/>
          <w:sz w:val="22"/>
          <w:szCs w:val="22"/>
        </w:rPr>
        <w:t>in</w:t>
      </w:r>
      <w:r>
        <w:rPr>
          <w:rFonts w:asciiTheme="majorHAnsi" w:hAnsiTheme="majorHAnsi"/>
          <w:sz w:val="22"/>
          <w:szCs w:val="22"/>
        </w:rPr>
        <w:t xml:space="preserve"> Lohrey.</w:t>
      </w:r>
    </w:p>
    <w:p w14:paraId="7C3C53CA" w14:textId="77777777" w:rsidR="000B571E" w:rsidRDefault="000B571E" w:rsidP="000D3ECF">
      <w:pPr>
        <w:rPr>
          <w:rFonts w:asciiTheme="majorHAnsi" w:hAnsiTheme="majorHAnsi"/>
          <w:sz w:val="22"/>
          <w:szCs w:val="22"/>
        </w:rPr>
      </w:pPr>
    </w:p>
    <w:p w14:paraId="4CA00F3C" w14:textId="5643789E" w:rsidR="004777A4" w:rsidRDefault="000B571E" w:rsidP="00A9354B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It is this quality of quietness</w:t>
      </w:r>
      <w:r w:rsidR="00A2298E">
        <w:rPr>
          <w:rFonts w:asciiTheme="majorHAnsi" w:hAnsiTheme="majorHAnsi"/>
          <w:sz w:val="22"/>
          <w:szCs w:val="22"/>
        </w:rPr>
        <w:t>,</w:t>
      </w:r>
      <w:r>
        <w:rPr>
          <w:rFonts w:asciiTheme="majorHAnsi" w:hAnsiTheme="majorHAnsi"/>
          <w:sz w:val="22"/>
          <w:szCs w:val="22"/>
        </w:rPr>
        <w:t xml:space="preserve"> draw</w:t>
      </w:r>
      <w:r w:rsidR="00A2298E">
        <w:rPr>
          <w:rFonts w:asciiTheme="majorHAnsi" w:hAnsiTheme="majorHAnsi"/>
          <w:sz w:val="22"/>
          <w:szCs w:val="22"/>
        </w:rPr>
        <w:t>ing</w:t>
      </w:r>
      <w:r>
        <w:rPr>
          <w:rFonts w:asciiTheme="majorHAnsi" w:hAnsiTheme="majorHAnsi"/>
          <w:sz w:val="22"/>
          <w:szCs w:val="22"/>
        </w:rPr>
        <w:t xml:space="preserve"> us into a silent meditation on the nature of </w:t>
      </w:r>
      <w:r w:rsidR="004777A4">
        <w:rPr>
          <w:rFonts w:asciiTheme="majorHAnsi" w:hAnsiTheme="majorHAnsi"/>
          <w:sz w:val="22"/>
          <w:szCs w:val="22"/>
        </w:rPr>
        <w:t>creativity</w:t>
      </w:r>
      <w:r>
        <w:rPr>
          <w:rFonts w:asciiTheme="majorHAnsi" w:hAnsiTheme="majorHAnsi"/>
          <w:sz w:val="22"/>
          <w:szCs w:val="22"/>
        </w:rPr>
        <w:t xml:space="preserve">, that sets </w:t>
      </w:r>
      <w:r w:rsidRPr="000B571E">
        <w:rPr>
          <w:rFonts w:asciiTheme="majorHAnsi" w:hAnsiTheme="majorHAnsi"/>
          <w:i/>
          <w:sz w:val="22"/>
          <w:szCs w:val="22"/>
        </w:rPr>
        <w:t>The Labyrinth</w:t>
      </w:r>
      <w:r>
        <w:rPr>
          <w:rFonts w:asciiTheme="majorHAnsi" w:hAnsiTheme="majorHAnsi"/>
          <w:sz w:val="22"/>
          <w:szCs w:val="22"/>
        </w:rPr>
        <w:t xml:space="preserve"> apart from other novels that</w:t>
      </w:r>
      <w:r w:rsidR="00A2298E">
        <w:rPr>
          <w:rFonts w:asciiTheme="majorHAnsi" w:hAnsiTheme="majorHAnsi"/>
          <w:sz w:val="22"/>
          <w:szCs w:val="22"/>
        </w:rPr>
        <w:t xml:space="preserve"> </w:t>
      </w:r>
      <w:r w:rsidR="009B3B8F">
        <w:rPr>
          <w:rFonts w:asciiTheme="majorHAnsi" w:hAnsiTheme="majorHAnsi"/>
          <w:sz w:val="22"/>
          <w:szCs w:val="22"/>
        </w:rPr>
        <w:t>boast</w:t>
      </w:r>
      <w:r>
        <w:rPr>
          <w:rFonts w:asciiTheme="majorHAnsi" w:hAnsiTheme="majorHAnsi"/>
          <w:sz w:val="22"/>
          <w:szCs w:val="22"/>
        </w:rPr>
        <w:t xml:space="preserve"> more seductive </w:t>
      </w:r>
      <w:r w:rsidR="00A2298E">
        <w:rPr>
          <w:rFonts w:asciiTheme="majorHAnsi" w:hAnsiTheme="majorHAnsi"/>
          <w:sz w:val="22"/>
          <w:szCs w:val="22"/>
        </w:rPr>
        <w:t>characters</w:t>
      </w:r>
      <w:r>
        <w:rPr>
          <w:rFonts w:asciiTheme="majorHAnsi" w:hAnsiTheme="majorHAnsi"/>
          <w:sz w:val="22"/>
          <w:szCs w:val="22"/>
        </w:rPr>
        <w:t xml:space="preserve">, more glittering wordplay, more </w:t>
      </w:r>
      <w:r w:rsidR="00A2298E">
        <w:rPr>
          <w:rFonts w:asciiTheme="majorHAnsi" w:hAnsiTheme="majorHAnsi"/>
          <w:sz w:val="22"/>
          <w:szCs w:val="22"/>
        </w:rPr>
        <w:t>urgent political messages.</w:t>
      </w:r>
      <w:r>
        <w:rPr>
          <w:rFonts w:asciiTheme="majorHAnsi" w:hAnsiTheme="majorHAnsi"/>
          <w:sz w:val="22"/>
          <w:szCs w:val="22"/>
        </w:rPr>
        <w:t xml:space="preserve"> </w:t>
      </w:r>
      <w:r w:rsidR="00A2298E">
        <w:rPr>
          <w:rFonts w:asciiTheme="majorHAnsi" w:hAnsiTheme="majorHAnsi"/>
          <w:sz w:val="22"/>
          <w:szCs w:val="22"/>
        </w:rPr>
        <w:t>Lohrey</w:t>
      </w:r>
      <w:r w:rsidR="009B3B8F">
        <w:rPr>
          <w:rFonts w:asciiTheme="majorHAnsi" w:hAnsiTheme="majorHAnsi"/>
          <w:sz w:val="22"/>
          <w:szCs w:val="22"/>
        </w:rPr>
        <w:t xml:space="preserve">, by creating </w:t>
      </w:r>
      <w:r w:rsidR="009B3B8F">
        <w:rPr>
          <w:rFonts w:asciiTheme="majorHAnsi" w:hAnsiTheme="majorHAnsi"/>
          <w:sz w:val="22"/>
          <w:szCs w:val="22"/>
        </w:rPr>
        <w:t>a space for troubled souls to re-engage with</w:t>
      </w:r>
      <w:r w:rsidR="009E14CE">
        <w:rPr>
          <w:rFonts w:asciiTheme="majorHAnsi" w:hAnsiTheme="majorHAnsi"/>
          <w:sz w:val="22"/>
          <w:szCs w:val="22"/>
        </w:rPr>
        <w:t xml:space="preserve"> reality </w:t>
      </w:r>
      <w:r w:rsidR="009B3B8F">
        <w:rPr>
          <w:rFonts w:asciiTheme="majorHAnsi" w:hAnsiTheme="majorHAnsi"/>
          <w:sz w:val="22"/>
          <w:szCs w:val="22"/>
        </w:rPr>
        <w:t xml:space="preserve">through the work of their hands, </w:t>
      </w:r>
      <w:r w:rsidR="004B2A4A">
        <w:rPr>
          <w:rFonts w:asciiTheme="majorHAnsi" w:hAnsiTheme="majorHAnsi"/>
          <w:sz w:val="22"/>
          <w:szCs w:val="22"/>
        </w:rPr>
        <w:t xml:space="preserve">invites us </w:t>
      </w:r>
      <w:r w:rsidR="005E2D6B">
        <w:rPr>
          <w:rFonts w:asciiTheme="majorHAnsi" w:hAnsiTheme="majorHAnsi"/>
          <w:sz w:val="22"/>
          <w:szCs w:val="22"/>
        </w:rPr>
        <w:t xml:space="preserve">to </w:t>
      </w:r>
      <w:r w:rsidR="00985A75">
        <w:rPr>
          <w:rFonts w:asciiTheme="majorHAnsi" w:hAnsiTheme="majorHAnsi"/>
          <w:sz w:val="22"/>
          <w:szCs w:val="22"/>
        </w:rPr>
        <w:t>contemplate t</w:t>
      </w:r>
      <w:r w:rsidR="009E14CE">
        <w:rPr>
          <w:rFonts w:asciiTheme="majorHAnsi" w:hAnsiTheme="majorHAnsi"/>
          <w:sz w:val="22"/>
          <w:szCs w:val="22"/>
        </w:rPr>
        <w:t xml:space="preserve">he idea of reversible destiny, symbolised </w:t>
      </w:r>
      <w:r w:rsidR="00C43B1F">
        <w:rPr>
          <w:rFonts w:asciiTheme="majorHAnsi" w:hAnsiTheme="majorHAnsi"/>
          <w:sz w:val="22"/>
          <w:szCs w:val="22"/>
        </w:rPr>
        <w:t>in</w:t>
      </w:r>
      <w:r w:rsidR="009E14CE">
        <w:rPr>
          <w:rFonts w:asciiTheme="majorHAnsi" w:hAnsiTheme="majorHAnsi"/>
          <w:sz w:val="22"/>
          <w:szCs w:val="22"/>
        </w:rPr>
        <w:t xml:space="preserve"> the </w:t>
      </w:r>
      <w:r w:rsidR="006F36F3">
        <w:rPr>
          <w:rFonts w:asciiTheme="majorHAnsi" w:hAnsiTheme="majorHAnsi"/>
          <w:sz w:val="22"/>
          <w:szCs w:val="22"/>
        </w:rPr>
        <w:t xml:space="preserve">intricate </w:t>
      </w:r>
      <w:bookmarkStart w:id="0" w:name="_GoBack"/>
      <w:bookmarkEnd w:id="0"/>
      <w:r w:rsidR="00535AD2">
        <w:rPr>
          <w:rFonts w:asciiTheme="majorHAnsi" w:hAnsiTheme="majorHAnsi"/>
          <w:sz w:val="22"/>
          <w:szCs w:val="22"/>
        </w:rPr>
        <w:t xml:space="preserve">geometry of the </w:t>
      </w:r>
      <w:r w:rsidR="009E14CE">
        <w:rPr>
          <w:rFonts w:asciiTheme="majorHAnsi" w:hAnsiTheme="majorHAnsi"/>
          <w:sz w:val="22"/>
          <w:szCs w:val="22"/>
        </w:rPr>
        <w:t>labyrinth.</w:t>
      </w:r>
    </w:p>
    <w:p w14:paraId="0B23D73F" w14:textId="77777777" w:rsidR="00763550" w:rsidRDefault="00763550" w:rsidP="00A9354B">
      <w:pPr>
        <w:rPr>
          <w:rFonts w:asciiTheme="majorHAnsi" w:hAnsiTheme="majorHAnsi"/>
          <w:sz w:val="22"/>
          <w:szCs w:val="22"/>
        </w:rPr>
      </w:pPr>
    </w:p>
    <w:p w14:paraId="70AB9061" w14:textId="34BCDB91" w:rsidR="00C43B1F" w:rsidRDefault="00C43B1F" w:rsidP="00A9354B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Lohrey</w:t>
      </w:r>
      <w:r w:rsidR="005F4553">
        <w:rPr>
          <w:rFonts w:asciiTheme="majorHAnsi" w:hAnsiTheme="majorHAnsi"/>
          <w:sz w:val="22"/>
          <w:szCs w:val="22"/>
        </w:rPr>
        <w:t xml:space="preserve"> </w:t>
      </w:r>
      <w:r w:rsidR="0079134D">
        <w:rPr>
          <w:rFonts w:asciiTheme="majorHAnsi" w:hAnsiTheme="majorHAnsi"/>
          <w:sz w:val="22"/>
          <w:szCs w:val="22"/>
        </w:rPr>
        <w:t>presents</w:t>
      </w:r>
      <w:r w:rsidR="005F4553">
        <w:rPr>
          <w:rFonts w:asciiTheme="majorHAnsi" w:hAnsiTheme="majorHAnsi"/>
          <w:sz w:val="22"/>
          <w:szCs w:val="22"/>
        </w:rPr>
        <w:t xml:space="preserve"> a secular </w:t>
      </w:r>
      <w:r w:rsidR="00C940E5">
        <w:rPr>
          <w:rFonts w:asciiTheme="majorHAnsi" w:hAnsiTheme="majorHAnsi"/>
          <w:sz w:val="22"/>
          <w:szCs w:val="22"/>
        </w:rPr>
        <w:t>world, a modern-day Tasmania where</w:t>
      </w:r>
      <w:r w:rsidR="00AC2BF1">
        <w:rPr>
          <w:rFonts w:asciiTheme="majorHAnsi" w:hAnsiTheme="majorHAnsi"/>
          <w:sz w:val="22"/>
          <w:szCs w:val="22"/>
        </w:rPr>
        <w:t xml:space="preserve"> traditional religion cannot assuage personal or community dis-ease</w:t>
      </w:r>
      <w:r>
        <w:rPr>
          <w:rFonts w:asciiTheme="majorHAnsi" w:hAnsiTheme="majorHAnsi"/>
          <w:sz w:val="22"/>
          <w:szCs w:val="22"/>
        </w:rPr>
        <w:t xml:space="preserve">; </w:t>
      </w:r>
      <w:r w:rsidRPr="00C43B1F">
        <w:rPr>
          <w:rFonts w:asciiTheme="majorHAnsi" w:hAnsiTheme="majorHAnsi"/>
          <w:i/>
          <w:sz w:val="22"/>
          <w:szCs w:val="22"/>
        </w:rPr>
        <w:t>The Labyrinth</w:t>
      </w:r>
      <w:r>
        <w:rPr>
          <w:rFonts w:asciiTheme="majorHAnsi" w:hAnsiTheme="majorHAnsi"/>
          <w:sz w:val="22"/>
          <w:szCs w:val="22"/>
        </w:rPr>
        <w:t xml:space="preserve"> suggests ways in which we might come toget</w:t>
      </w:r>
      <w:r w:rsidR="00904F20">
        <w:rPr>
          <w:rFonts w:asciiTheme="majorHAnsi" w:hAnsiTheme="majorHAnsi"/>
          <w:sz w:val="22"/>
          <w:szCs w:val="22"/>
        </w:rPr>
        <w:t>her, find strength in community and nature,</w:t>
      </w:r>
      <w:r>
        <w:rPr>
          <w:rFonts w:asciiTheme="majorHAnsi" w:hAnsiTheme="majorHAnsi"/>
          <w:sz w:val="22"/>
          <w:szCs w:val="22"/>
        </w:rPr>
        <w:t xml:space="preserve"> and psychological and spiritual healing. </w:t>
      </w:r>
      <w:r w:rsidR="00AC2BF1">
        <w:rPr>
          <w:rFonts w:asciiTheme="majorHAnsi" w:hAnsiTheme="majorHAnsi"/>
          <w:sz w:val="22"/>
          <w:szCs w:val="22"/>
        </w:rPr>
        <w:t xml:space="preserve"> </w:t>
      </w:r>
      <w:r w:rsidR="00CF4F7C">
        <w:rPr>
          <w:rFonts w:asciiTheme="majorHAnsi" w:hAnsiTheme="majorHAnsi"/>
          <w:sz w:val="22"/>
          <w:szCs w:val="22"/>
        </w:rPr>
        <w:t xml:space="preserve">The labyrinth itself remains a work in progress – there is no closure but there is hope. </w:t>
      </w:r>
    </w:p>
    <w:p w14:paraId="17E0939A" w14:textId="77777777" w:rsidR="00C43B1F" w:rsidRDefault="00C43B1F" w:rsidP="00A9354B">
      <w:pPr>
        <w:rPr>
          <w:rFonts w:asciiTheme="majorHAnsi" w:hAnsiTheme="majorHAnsi"/>
          <w:sz w:val="22"/>
          <w:szCs w:val="22"/>
        </w:rPr>
      </w:pPr>
    </w:p>
    <w:p w14:paraId="1D8B26DB" w14:textId="77777777" w:rsidR="00C43B1F" w:rsidRDefault="00C43B1F" w:rsidP="00A9354B">
      <w:pPr>
        <w:rPr>
          <w:rFonts w:asciiTheme="majorHAnsi" w:hAnsiTheme="majorHAnsi"/>
          <w:sz w:val="22"/>
          <w:szCs w:val="22"/>
        </w:rPr>
      </w:pPr>
    </w:p>
    <w:p w14:paraId="59718948" w14:textId="77777777" w:rsidR="002402D1" w:rsidRDefault="002402D1" w:rsidP="000D3ECF">
      <w:pPr>
        <w:rPr>
          <w:rFonts w:asciiTheme="majorHAnsi" w:hAnsiTheme="majorHAnsi"/>
          <w:sz w:val="22"/>
          <w:szCs w:val="22"/>
        </w:rPr>
      </w:pPr>
    </w:p>
    <w:p w14:paraId="7B639AA6" w14:textId="77777777" w:rsidR="00A36405" w:rsidRDefault="00A36405" w:rsidP="000E749D">
      <w:pPr>
        <w:rPr>
          <w:rFonts w:asciiTheme="majorHAnsi" w:hAnsiTheme="majorHAnsi"/>
          <w:sz w:val="22"/>
          <w:szCs w:val="22"/>
        </w:rPr>
      </w:pPr>
    </w:p>
    <w:p w14:paraId="48393A71" w14:textId="77777777" w:rsidR="00A36405" w:rsidRPr="002229F1" w:rsidRDefault="00A36405" w:rsidP="00A36405">
      <w:pPr>
        <w:rPr>
          <w:rFonts w:asciiTheme="majorHAnsi" w:hAnsiTheme="majorHAnsi"/>
          <w:sz w:val="22"/>
          <w:szCs w:val="22"/>
        </w:rPr>
      </w:pPr>
      <w:r w:rsidRPr="002229F1">
        <w:rPr>
          <w:rFonts w:asciiTheme="majorHAnsi" w:hAnsiTheme="majorHAnsi"/>
          <w:sz w:val="22"/>
          <w:szCs w:val="22"/>
        </w:rPr>
        <w:t>Judges:</w:t>
      </w:r>
    </w:p>
    <w:p w14:paraId="5683E082" w14:textId="77777777" w:rsidR="00A36405" w:rsidRPr="002229F1" w:rsidRDefault="00A36405" w:rsidP="00A36405">
      <w:pPr>
        <w:rPr>
          <w:rFonts w:asciiTheme="majorHAnsi" w:hAnsiTheme="majorHAnsi"/>
          <w:sz w:val="22"/>
          <w:szCs w:val="22"/>
        </w:rPr>
      </w:pPr>
      <w:r w:rsidRPr="002229F1">
        <w:rPr>
          <w:rFonts w:asciiTheme="majorHAnsi" w:hAnsiTheme="majorHAnsi"/>
          <w:sz w:val="22"/>
          <w:szCs w:val="22"/>
        </w:rPr>
        <w:t>Elaine Lindsay</w:t>
      </w:r>
    </w:p>
    <w:p w14:paraId="2EB2C3B1" w14:textId="44C42697" w:rsidR="00A36405" w:rsidRDefault="00A36405" w:rsidP="00A36405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Christian B</w:t>
      </w:r>
      <w:r>
        <w:rPr>
          <w:rFonts w:ascii="Calibri" w:hAnsi="Calibri"/>
          <w:sz w:val="22"/>
          <w:szCs w:val="22"/>
        </w:rPr>
        <w:t>ö</w:t>
      </w:r>
      <w:r w:rsidRPr="002229F1">
        <w:rPr>
          <w:rFonts w:asciiTheme="majorHAnsi" w:hAnsiTheme="majorHAnsi"/>
          <w:sz w:val="22"/>
          <w:szCs w:val="22"/>
        </w:rPr>
        <w:t>k</w:t>
      </w:r>
    </w:p>
    <w:p w14:paraId="1B0A2143" w14:textId="09722374" w:rsidR="00A36405" w:rsidRDefault="00F2673C" w:rsidP="00A36405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Rosalind Smith</w:t>
      </w:r>
    </w:p>
    <w:p w14:paraId="589674E2" w14:textId="7AC6D05C" w:rsidR="00B10193" w:rsidRPr="002229F1" w:rsidRDefault="00B10193" w:rsidP="00A36405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Anthony Uhlman</w:t>
      </w:r>
      <w:r w:rsidR="00F2673C">
        <w:rPr>
          <w:rFonts w:asciiTheme="majorHAnsi" w:hAnsiTheme="majorHAnsi"/>
          <w:sz w:val="22"/>
          <w:szCs w:val="22"/>
        </w:rPr>
        <w:t>n</w:t>
      </w:r>
    </w:p>
    <w:p w14:paraId="3730D102" w14:textId="341D4E1A" w:rsidR="00B7061B" w:rsidRPr="002229F1" w:rsidRDefault="00A926AE" w:rsidP="00B7061B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Ann Vicker</w:t>
      </w:r>
      <w:r w:rsidR="00060C5F">
        <w:rPr>
          <w:rFonts w:asciiTheme="majorHAnsi" w:hAnsiTheme="majorHAnsi"/>
          <w:sz w:val="22"/>
          <w:szCs w:val="22"/>
        </w:rPr>
        <w:t>y</w:t>
      </w:r>
    </w:p>
    <w:sectPr w:rsidR="00B7061B" w:rsidRPr="002229F1" w:rsidSect="00EE7CD7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F56214"/>
    <w:rsid w:val="0002474B"/>
    <w:rsid w:val="000510B0"/>
    <w:rsid w:val="00055363"/>
    <w:rsid w:val="00060C5F"/>
    <w:rsid w:val="000B571E"/>
    <w:rsid w:val="000D300B"/>
    <w:rsid w:val="000D3ECF"/>
    <w:rsid w:val="000E749D"/>
    <w:rsid w:val="0010103F"/>
    <w:rsid w:val="00113F82"/>
    <w:rsid w:val="0013389A"/>
    <w:rsid w:val="00133E63"/>
    <w:rsid w:val="00153490"/>
    <w:rsid w:val="001863F4"/>
    <w:rsid w:val="001B0338"/>
    <w:rsid w:val="001B382C"/>
    <w:rsid w:val="001D333C"/>
    <w:rsid w:val="002229F1"/>
    <w:rsid w:val="00223D19"/>
    <w:rsid w:val="002402D1"/>
    <w:rsid w:val="00244870"/>
    <w:rsid w:val="0026205B"/>
    <w:rsid w:val="00265106"/>
    <w:rsid w:val="002B50DB"/>
    <w:rsid w:val="002C641B"/>
    <w:rsid w:val="002D5188"/>
    <w:rsid w:val="002E07F2"/>
    <w:rsid w:val="00317DF1"/>
    <w:rsid w:val="0032040C"/>
    <w:rsid w:val="003462D0"/>
    <w:rsid w:val="00364208"/>
    <w:rsid w:val="00386AAC"/>
    <w:rsid w:val="003D2387"/>
    <w:rsid w:val="00412BFE"/>
    <w:rsid w:val="00424F5C"/>
    <w:rsid w:val="00433438"/>
    <w:rsid w:val="00456F06"/>
    <w:rsid w:val="00457BA1"/>
    <w:rsid w:val="00476AF9"/>
    <w:rsid w:val="004777A4"/>
    <w:rsid w:val="004917FB"/>
    <w:rsid w:val="00493D9A"/>
    <w:rsid w:val="0049481E"/>
    <w:rsid w:val="00494A66"/>
    <w:rsid w:val="004A6DF7"/>
    <w:rsid w:val="004B2A4A"/>
    <w:rsid w:val="004B5C13"/>
    <w:rsid w:val="004B7714"/>
    <w:rsid w:val="004C476B"/>
    <w:rsid w:val="004D7036"/>
    <w:rsid w:val="004D745D"/>
    <w:rsid w:val="00522AA6"/>
    <w:rsid w:val="0052342E"/>
    <w:rsid w:val="00535AD2"/>
    <w:rsid w:val="005448F3"/>
    <w:rsid w:val="00550605"/>
    <w:rsid w:val="00575D13"/>
    <w:rsid w:val="005C63FC"/>
    <w:rsid w:val="005D078C"/>
    <w:rsid w:val="005E2D6B"/>
    <w:rsid w:val="005F4553"/>
    <w:rsid w:val="005F6B96"/>
    <w:rsid w:val="00601E8C"/>
    <w:rsid w:val="00610C4F"/>
    <w:rsid w:val="0065072D"/>
    <w:rsid w:val="00650971"/>
    <w:rsid w:val="00665D17"/>
    <w:rsid w:val="00695114"/>
    <w:rsid w:val="006973A5"/>
    <w:rsid w:val="006F36F3"/>
    <w:rsid w:val="0071288E"/>
    <w:rsid w:val="00714939"/>
    <w:rsid w:val="00726DBD"/>
    <w:rsid w:val="00746B80"/>
    <w:rsid w:val="00763550"/>
    <w:rsid w:val="0079134D"/>
    <w:rsid w:val="00791938"/>
    <w:rsid w:val="007B4322"/>
    <w:rsid w:val="0081708B"/>
    <w:rsid w:val="00825179"/>
    <w:rsid w:val="00872FE2"/>
    <w:rsid w:val="00884C0B"/>
    <w:rsid w:val="00890593"/>
    <w:rsid w:val="008A3B51"/>
    <w:rsid w:val="008B5894"/>
    <w:rsid w:val="008C657D"/>
    <w:rsid w:val="008D226C"/>
    <w:rsid w:val="008E2EF4"/>
    <w:rsid w:val="008E3874"/>
    <w:rsid w:val="008F3483"/>
    <w:rsid w:val="00901DB3"/>
    <w:rsid w:val="0090467D"/>
    <w:rsid w:val="00904F20"/>
    <w:rsid w:val="00945FB2"/>
    <w:rsid w:val="00972280"/>
    <w:rsid w:val="00983359"/>
    <w:rsid w:val="00985A75"/>
    <w:rsid w:val="009B3B8F"/>
    <w:rsid w:val="009C43D0"/>
    <w:rsid w:val="009D2CBA"/>
    <w:rsid w:val="009E14CE"/>
    <w:rsid w:val="00A2298E"/>
    <w:rsid w:val="00A276FF"/>
    <w:rsid w:val="00A36405"/>
    <w:rsid w:val="00A52220"/>
    <w:rsid w:val="00A54A05"/>
    <w:rsid w:val="00A860FC"/>
    <w:rsid w:val="00A926AE"/>
    <w:rsid w:val="00A9354B"/>
    <w:rsid w:val="00AB2BD2"/>
    <w:rsid w:val="00AB4447"/>
    <w:rsid w:val="00AC2BF1"/>
    <w:rsid w:val="00AD4B26"/>
    <w:rsid w:val="00AD7F99"/>
    <w:rsid w:val="00B06089"/>
    <w:rsid w:val="00B10193"/>
    <w:rsid w:val="00B163E7"/>
    <w:rsid w:val="00B23F5E"/>
    <w:rsid w:val="00B54796"/>
    <w:rsid w:val="00B7061B"/>
    <w:rsid w:val="00B7108E"/>
    <w:rsid w:val="00B74825"/>
    <w:rsid w:val="00B86087"/>
    <w:rsid w:val="00BB0785"/>
    <w:rsid w:val="00BB1B99"/>
    <w:rsid w:val="00BB1FF8"/>
    <w:rsid w:val="00BC6C3D"/>
    <w:rsid w:val="00BE2CB6"/>
    <w:rsid w:val="00BF1CB0"/>
    <w:rsid w:val="00BF27C6"/>
    <w:rsid w:val="00BF285D"/>
    <w:rsid w:val="00BF45D8"/>
    <w:rsid w:val="00C02B5B"/>
    <w:rsid w:val="00C04A1E"/>
    <w:rsid w:val="00C11CEB"/>
    <w:rsid w:val="00C1273D"/>
    <w:rsid w:val="00C14260"/>
    <w:rsid w:val="00C26102"/>
    <w:rsid w:val="00C43463"/>
    <w:rsid w:val="00C43B1F"/>
    <w:rsid w:val="00C504CD"/>
    <w:rsid w:val="00C940E5"/>
    <w:rsid w:val="00CB4041"/>
    <w:rsid w:val="00CD66C0"/>
    <w:rsid w:val="00CD7644"/>
    <w:rsid w:val="00CE4257"/>
    <w:rsid w:val="00CF4F7C"/>
    <w:rsid w:val="00D52790"/>
    <w:rsid w:val="00D56327"/>
    <w:rsid w:val="00D5680D"/>
    <w:rsid w:val="00D65B9C"/>
    <w:rsid w:val="00D6766E"/>
    <w:rsid w:val="00D876A6"/>
    <w:rsid w:val="00DA32DF"/>
    <w:rsid w:val="00DB3B6B"/>
    <w:rsid w:val="00E021E1"/>
    <w:rsid w:val="00E1484A"/>
    <w:rsid w:val="00E5517F"/>
    <w:rsid w:val="00E55854"/>
    <w:rsid w:val="00E9363D"/>
    <w:rsid w:val="00EB52F5"/>
    <w:rsid w:val="00ED6406"/>
    <w:rsid w:val="00EE71CE"/>
    <w:rsid w:val="00EE7CD7"/>
    <w:rsid w:val="00EF2419"/>
    <w:rsid w:val="00F00643"/>
    <w:rsid w:val="00F02C16"/>
    <w:rsid w:val="00F2673C"/>
    <w:rsid w:val="00F42C94"/>
    <w:rsid w:val="00F56214"/>
    <w:rsid w:val="00F57F9F"/>
    <w:rsid w:val="00FA41A3"/>
    <w:rsid w:val="00FE477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C188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3273A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AB4447"/>
    <w:rPr>
      <w:rFonts w:ascii="Times New Roman" w:hAnsi="Times New Roman" w:cs="Times New Roma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4447"/>
    <w:rPr>
      <w:rFonts w:ascii="Times New Roman" w:hAnsi="Times New Roman" w:cs="Times New Roman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51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114"/>
    <w:rPr>
      <w:rFonts w:ascii="Tahoma" w:hAnsi="Tahoma" w:cs="Tahoma"/>
      <w:sz w:val="16"/>
      <w:szCs w:val="16"/>
      <w:lang w:val="en-AU"/>
    </w:rPr>
  </w:style>
  <w:style w:type="character" w:customStyle="1" w:styleId="apple-converted-space">
    <w:name w:val="apple-converted-space"/>
    <w:basedOn w:val="DefaultParagraphFont"/>
    <w:rsid w:val="00AD7F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9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9101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26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5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251</Words>
  <Characters>1431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Australian Catholic University</Company>
  <LinksUpToDate>false</LinksUpToDate>
  <CharactersWithSpaces>1679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Elaine Lindsay</dc:creator>
  <cp:lastModifiedBy>Elaine Lindsay</cp:lastModifiedBy>
  <cp:revision>16</cp:revision>
  <cp:lastPrinted>2020-10-26T05:55:00Z</cp:lastPrinted>
  <dcterms:created xsi:type="dcterms:W3CDTF">2021-11-14T00:10:00Z</dcterms:created>
  <dcterms:modified xsi:type="dcterms:W3CDTF">2021-11-14T01:43:00Z</dcterms:modified>
</cp:coreProperties>
</file>